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34114" w14:textId="77777777" w:rsidR="00E07434" w:rsidRDefault="00FE645D" w:rsidP="00FE645D">
      <w:pPr>
        <w:pStyle w:val="Titel"/>
      </w:pPr>
      <w:r w:rsidRPr="00FE645D">
        <w:t xml:space="preserve">Opdracht </w:t>
      </w:r>
      <w:r>
        <w:t xml:space="preserve">rond Centraal station </w:t>
      </w:r>
      <w:r w:rsidRPr="00FE645D">
        <w:t xml:space="preserve">Utrecht </w:t>
      </w:r>
    </w:p>
    <w:p w14:paraId="0051DC1F" w14:textId="153BA6A0" w:rsidR="001767B3" w:rsidRDefault="001767B3" w:rsidP="001767B3">
      <w:pPr>
        <w:pStyle w:val="Ondertitel"/>
      </w:pPr>
      <w:r>
        <w:t xml:space="preserve">Tijdens deze excursie kijken we rond aan de hand van een aantal specifieke kijkopdrachten. Werk </w:t>
      </w:r>
      <w:r w:rsidR="00491FB1">
        <w:t xml:space="preserve">tijdens de gehele </w:t>
      </w:r>
      <w:r w:rsidR="00BE0DDA">
        <w:t xml:space="preserve">dag </w:t>
      </w:r>
      <w:bookmarkStart w:id="0" w:name="_GoBack"/>
      <w:bookmarkEnd w:id="0"/>
      <w:r>
        <w:t>samen in een duo</w:t>
      </w:r>
      <w:r w:rsidR="00491FB1">
        <w:t xml:space="preserve">. Zorg </w:t>
      </w:r>
      <w:r>
        <w:t xml:space="preserve">dat je aan het einde van de dag van alle opdrachten foto’s en wat aantekeningen hebt. Na de herfstvakantie komen we erop terug! </w:t>
      </w:r>
    </w:p>
    <w:p w14:paraId="43A7A009" w14:textId="77777777" w:rsidR="001767B3" w:rsidRDefault="001767B3" w:rsidP="00B81FA6">
      <w:pPr>
        <w:pStyle w:val="Kop2"/>
        <w:rPr>
          <w:color w:val="000000" w:themeColor="text1"/>
          <w:sz w:val="28"/>
          <w:szCs w:val="28"/>
        </w:rPr>
      </w:pPr>
    </w:p>
    <w:p w14:paraId="1F5F1303" w14:textId="7BE88425" w:rsidR="0034583E" w:rsidRPr="001767B3" w:rsidRDefault="001767B3" w:rsidP="00B81FA6">
      <w:pPr>
        <w:pStyle w:val="Kop2"/>
        <w:rPr>
          <w:color w:val="000000" w:themeColor="text1"/>
          <w:sz w:val="28"/>
          <w:szCs w:val="28"/>
        </w:rPr>
      </w:pPr>
      <w:r>
        <w:rPr>
          <w:color w:val="000000" w:themeColor="text1"/>
          <w:sz w:val="28"/>
          <w:szCs w:val="28"/>
        </w:rPr>
        <w:t xml:space="preserve">Welkom in Utrecht! </w:t>
      </w:r>
      <w:r w:rsidR="0034583E" w:rsidRPr="001767B3">
        <w:rPr>
          <w:color w:val="000000" w:themeColor="text1"/>
          <w:sz w:val="28"/>
          <w:szCs w:val="28"/>
        </w:rPr>
        <w:t>Wandel rond aan de kant van Hoog</w:t>
      </w:r>
      <w:r w:rsidR="00B81FA6" w:rsidRPr="001767B3">
        <w:rPr>
          <w:color w:val="000000" w:themeColor="text1"/>
          <w:sz w:val="28"/>
          <w:szCs w:val="28"/>
        </w:rPr>
        <w:t xml:space="preserve"> Catharijne en </w:t>
      </w:r>
      <w:r>
        <w:rPr>
          <w:color w:val="000000" w:themeColor="text1"/>
          <w:sz w:val="28"/>
          <w:szCs w:val="28"/>
        </w:rPr>
        <w:t xml:space="preserve">Vredenburg en </w:t>
      </w:r>
      <w:r w:rsidR="00B81FA6" w:rsidRPr="001767B3">
        <w:rPr>
          <w:color w:val="000000" w:themeColor="text1"/>
          <w:sz w:val="28"/>
          <w:szCs w:val="28"/>
        </w:rPr>
        <w:t xml:space="preserve">maak foto’s voor de onderstaande twee opdrachten: </w:t>
      </w:r>
    </w:p>
    <w:p w14:paraId="70447A01" w14:textId="77777777" w:rsidR="002B4E99" w:rsidRDefault="002B4E99" w:rsidP="00FE645D"/>
    <w:p w14:paraId="0AF44D4B" w14:textId="77777777" w:rsidR="001767B3" w:rsidRDefault="00190C42" w:rsidP="00FE645D">
      <w:pPr>
        <w:rPr>
          <w:sz w:val="28"/>
          <w:szCs w:val="28"/>
        </w:rPr>
      </w:pPr>
      <w:r w:rsidRPr="001767B3">
        <w:rPr>
          <w:sz w:val="28"/>
          <w:szCs w:val="28"/>
        </w:rPr>
        <w:t xml:space="preserve">1) Welke functies zijn </w:t>
      </w:r>
      <w:r w:rsidR="00AF09E6" w:rsidRPr="001767B3">
        <w:rPr>
          <w:sz w:val="28"/>
          <w:szCs w:val="28"/>
        </w:rPr>
        <w:t xml:space="preserve">in en rond het centraal station verzameld? </w:t>
      </w:r>
    </w:p>
    <w:p w14:paraId="6718D355" w14:textId="27E157DC" w:rsidR="00FE645D" w:rsidRPr="001767B3" w:rsidRDefault="00AF09E6" w:rsidP="00FE645D">
      <w:pPr>
        <w:rPr>
          <w:b/>
          <w:bCs/>
          <w:sz w:val="28"/>
          <w:szCs w:val="28"/>
        </w:rPr>
      </w:pPr>
      <w:r w:rsidRPr="001767B3">
        <w:rPr>
          <w:b/>
          <w:bCs/>
          <w:sz w:val="28"/>
          <w:szCs w:val="28"/>
        </w:rPr>
        <w:t xml:space="preserve">Maak van minstens vijf verschillende functies duidelijke foto’s. </w:t>
      </w:r>
    </w:p>
    <w:p w14:paraId="69EB99B3" w14:textId="0E745E6B" w:rsidR="00AF09E6" w:rsidRPr="001767B3" w:rsidRDefault="00AF09E6" w:rsidP="00FE645D">
      <w:pPr>
        <w:rPr>
          <w:sz w:val="28"/>
          <w:szCs w:val="28"/>
        </w:rPr>
      </w:pPr>
    </w:p>
    <w:p w14:paraId="2156E20D" w14:textId="3ADBFBC1" w:rsidR="00AF09E6" w:rsidRPr="001767B3" w:rsidRDefault="00AF09E6" w:rsidP="00FE645D">
      <w:pPr>
        <w:rPr>
          <w:sz w:val="28"/>
          <w:szCs w:val="28"/>
        </w:rPr>
      </w:pPr>
      <w:r w:rsidRPr="001767B3">
        <w:rPr>
          <w:sz w:val="28"/>
          <w:szCs w:val="28"/>
        </w:rPr>
        <w:t xml:space="preserve">2) </w:t>
      </w:r>
      <w:r w:rsidR="002B4E99" w:rsidRPr="001767B3">
        <w:rPr>
          <w:sz w:val="28"/>
          <w:szCs w:val="28"/>
        </w:rPr>
        <w:t>De Gemeente Utrecht heeft grote ambities met de omgeving van het centraal station:</w:t>
      </w:r>
    </w:p>
    <w:p w14:paraId="6348E9B7" w14:textId="353394D4" w:rsidR="002B4E99" w:rsidRPr="001767B3" w:rsidRDefault="002B4E99" w:rsidP="002B4E99">
      <w:pPr>
        <w:rPr>
          <w:i/>
          <w:iCs/>
          <w:sz w:val="28"/>
          <w:szCs w:val="28"/>
        </w:rPr>
      </w:pPr>
      <w:r w:rsidRPr="001767B3">
        <w:rPr>
          <w:i/>
          <w:iCs/>
          <w:sz w:val="28"/>
          <w:szCs w:val="28"/>
        </w:rPr>
        <w:t>‘Ambities voor duurzaamheid, groen en gezondheid centraal</w:t>
      </w:r>
    </w:p>
    <w:p w14:paraId="13EB0C3C" w14:textId="2455F8A0" w:rsidR="002B4E99" w:rsidRPr="001767B3" w:rsidRDefault="002B4E99" w:rsidP="002B4E99">
      <w:pPr>
        <w:rPr>
          <w:i/>
          <w:iCs/>
          <w:sz w:val="28"/>
          <w:szCs w:val="28"/>
        </w:rPr>
      </w:pPr>
      <w:r w:rsidRPr="001767B3">
        <w:rPr>
          <w:i/>
          <w:iCs/>
          <w:sz w:val="28"/>
          <w:szCs w:val="28"/>
        </w:rPr>
        <w:t xml:space="preserve">In 2018 is op de kop van het Jaarbeursterrein de bouw van de Galaxy </w:t>
      </w:r>
      <w:proofErr w:type="spellStart"/>
      <w:r w:rsidRPr="001767B3">
        <w:rPr>
          <w:i/>
          <w:iCs/>
          <w:sz w:val="28"/>
          <w:szCs w:val="28"/>
        </w:rPr>
        <w:t>Tower</w:t>
      </w:r>
      <w:proofErr w:type="spellEnd"/>
      <w:r w:rsidRPr="001767B3">
        <w:rPr>
          <w:i/>
          <w:iCs/>
          <w:sz w:val="28"/>
          <w:szCs w:val="28"/>
        </w:rPr>
        <w:t xml:space="preserve"> (</w:t>
      </w:r>
      <w:proofErr w:type="spellStart"/>
      <w:r w:rsidRPr="001767B3">
        <w:rPr>
          <w:i/>
          <w:iCs/>
          <w:sz w:val="28"/>
          <w:szCs w:val="28"/>
        </w:rPr>
        <w:t>Amrâth</w:t>
      </w:r>
      <w:proofErr w:type="spellEnd"/>
      <w:r w:rsidRPr="001767B3">
        <w:rPr>
          <w:i/>
          <w:iCs/>
          <w:sz w:val="28"/>
          <w:szCs w:val="28"/>
        </w:rPr>
        <w:t xml:space="preserve"> hotel met ruim 250 kamers en 330 appartementen) van start gegaan. De bouw van het naastgelegen plan </w:t>
      </w:r>
      <w:proofErr w:type="spellStart"/>
      <w:r w:rsidRPr="001767B3">
        <w:rPr>
          <w:i/>
          <w:iCs/>
          <w:sz w:val="28"/>
          <w:szCs w:val="28"/>
        </w:rPr>
        <w:t>Wonderwoods</w:t>
      </w:r>
      <w:proofErr w:type="spellEnd"/>
      <w:r w:rsidRPr="001767B3">
        <w:rPr>
          <w:i/>
          <w:iCs/>
          <w:sz w:val="28"/>
          <w:szCs w:val="28"/>
        </w:rPr>
        <w:t xml:space="preserve"> (een mix van appartementen, kantoren, winkels, horeca en een culturele trekker </w:t>
      </w:r>
      <w:proofErr w:type="spellStart"/>
      <w:r w:rsidRPr="001767B3">
        <w:rPr>
          <w:i/>
          <w:iCs/>
          <w:sz w:val="28"/>
          <w:szCs w:val="28"/>
        </w:rPr>
        <w:t>Playlab</w:t>
      </w:r>
      <w:proofErr w:type="spellEnd"/>
      <w:r w:rsidRPr="001767B3">
        <w:rPr>
          <w:i/>
          <w:iCs/>
          <w:sz w:val="28"/>
          <w:szCs w:val="28"/>
        </w:rPr>
        <w:t>) start in de tweede helft van 2019. Hierbij staan hoge ambities voor duurzaamheid, groen en gezondheid centraal. Net als bij andere projecten in het Stationsgebied ligt de focus op Gezond Stedelijk Leven. De gemeente stimuleert dat een gezonde leefomgeving wordt gerealiseerd met voldoende groen, duurzaamheid, veel ruimte voor voetgangers en fietsers. Dat geldt ook voor het project Beurskwartier waarvoor in 2019 het bestemmingsplan wordt afgerond.’</w:t>
      </w:r>
    </w:p>
    <w:p w14:paraId="29F0FE4E" w14:textId="159924E0" w:rsidR="002B4E99" w:rsidRPr="001767B3" w:rsidRDefault="001767B3" w:rsidP="002B4E99">
      <w:pPr>
        <w:rPr>
          <w:b/>
          <w:bCs/>
          <w:sz w:val="28"/>
          <w:szCs w:val="28"/>
        </w:rPr>
      </w:pPr>
      <w:r>
        <w:rPr>
          <w:b/>
          <w:bCs/>
          <w:sz w:val="28"/>
          <w:szCs w:val="28"/>
        </w:rPr>
        <w:t>M</w:t>
      </w:r>
      <w:r w:rsidR="002B4E99" w:rsidRPr="001767B3">
        <w:rPr>
          <w:b/>
          <w:bCs/>
          <w:sz w:val="28"/>
          <w:szCs w:val="28"/>
        </w:rPr>
        <w:t>aak minstens vijf foto</w:t>
      </w:r>
      <w:r w:rsidR="0034583E" w:rsidRPr="001767B3">
        <w:rPr>
          <w:b/>
          <w:bCs/>
          <w:sz w:val="28"/>
          <w:szCs w:val="28"/>
        </w:rPr>
        <w:t>’</w:t>
      </w:r>
      <w:r w:rsidR="002B4E99" w:rsidRPr="001767B3">
        <w:rPr>
          <w:b/>
          <w:bCs/>
          <w:sz w:val="28"/>
          <w:szCs w:val="28"/>
        </w:rPr>
        <w:t xml:space="preserve">s </w:t>
      </w:r>
      <w:r w:rsidR="0034583E" w:rsidRPr="001767B3">
        <w:rPr>
          <w:b/>
          <w:bCs/>
          <w:sz w:val="28"/>
          <w:szCs w:val="28"/>
        </w:rPr>
        <w:t xml:space="preserve">van duurzame en groene </w:t>
      </w:r>
      <w:r w:rsidRPr="001767B3">
        <w:rPr>
          <w:b/>
          <w:bCs/>
          <w:sz w:val="28"/>
          <w:szCs w:val="28"/>
        </w:rPr>
        <w:t xml:space="preserve">onderdelen of keuzes in de herontwikkeling van dit gebied. </w:t>
      </w:r>
    </w:p>
    <w:sectPr w:rsidR="002B4E99" w:rsidRPr="001767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5D"/>
    <w:rsid w:val="001767B3"/>
    <w:rsid w:val="00190C42"/>
    <w:rsid w:val="002B4E99"/>
    <w:rsid w:val="0034583E"/>
    <w:rsid w:val="00491FB1"/>
    <w:rsid w:val="008F6BB8"/>
    <w:rsid w:val="00AF09E6"/>
    <w:rsid w:val="00B81FA6"/>
    <w:rsid w:val="00BE0DDA"/>
    <w:rsid w:val="00E07434"/>
    <w:rsid w:val="00FE64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0114"/>
  <w15:chartTrackingRefBased/>
  <w15:docId w15:val="{5FF9C452-A05A-4670-9D63-5D53A22A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B81F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E64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645D"/>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B81FA6"/>
    <w:rPr>
      <w:rFonts w:asciiTheme="majorHAnsi" w:eastAsiaTheme="majorEastAsia" w:hAnsiTheme="majorHAnsi" w:cstheme="majorBidi"/>
      <w:color w:val="2F5496" w:themeColor="accent1" w:themeShade="BF"/>
      <w:sz w:val="26"/>
      <w:szCs w:val="26"/>
    </w:rPr>
  </w:style>
  <w:style w:type="paragraph" w:styleId="Ondertitel">
    <w:name w:val="Subtitle"/>
    <w:basedOn w:val="Standaard"/>
    <w:next w:val="Standaard"/>
    <w:link w:val="OndertitelChar"/>
    <w:uiPriority w:val="11"/>
    <w:qFormat/>
    <w:rsid w:val="001767B3"/>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1767B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B111B-726D-43D6-B64C-74D9C1582793}">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47a28104-336f-447d-946e-e305ac2bcd47"/>
    <ds:schemaRef ds:uri="http://schemas.openxmlformats.org/package/2006/metadata/core-properties"/>
    <ds:schemaRef ds:uri="http://www.w3.org/XML/1998/namespace"/>
    <ds:schemaRef ds:uri="http://purl.org/dc/elements/1.1/"/>
    <ds:schemaRef ds:uri="34354c1b-6b8c-435b-ad50-990538c19557"/>
    <ds:schemaRef ds:uri="http://purl.org/dc/dcmitype/"/>
  </ds:schemaRefs>
</ds:datastoreItem>
</file>

<file path=customXml/itemProps2.xml><?xml version="1.0" encoding="utf-8"?>
<ds:datastoreItem xmlns:ds="http://schemas.openxmlformats.org/officeDocument/2006/customXml" ds:itemID="{FF027028-A899-44F0-9F04-EFD2D1E0C8E7}">
  <ds:schemaRefs>
    <ds:schemaRef ds:uri="http://schemas.microsoft.com/sharepoint/v3/contenttype/forms"/>
  </ds:schemaRefs>
</ds:datastoreItem>
</file>

<file path=customXml/itemProps3.xml><?xml version="1.0" encoding="utf-8"?>
<ds:datastoreItem xmlns:ds="http://schemas.openxmlformats.org/officeDocument/2006/customXml" ds:itemID="{98FB8E30-D5A5-4DBE-9F70-F60B315A7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240</Words>
  <Characters>1323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10</cp:revision>
  <dcterms:created xsi:type="dcterms:W3CDTF">2019-10-09T09:13:00Z</dcterms:created>
  <dcterms:modified xsi:type="dcterms:W3CDTF">2019-10-09T13:38:00Z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